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DD" w:rsidRDefault="007313A0">
      <w:pPr>
        <w:rPr>
          <w:rFonts w:ascii="Arial" w:hAnsi="Arial" w:cs="Arial"/>
          <w:b/>
          <w:sz w:val="24"/>
          <w:szCs w:val="24"/>
        </w:rPr>
      </w:pPr>
      <w:r w:rsidRPr="007313A0">
        <w:rPr>
          <w:rFonts w:ascii="Arial" w:hAnsi="Arial" w:cs="Arial"/>
          <w:b/>
          <w:sz w:val="24"/>
          <w:szCs w:val="24"/>
        </w:rPr>
        <w:t>CEC</w:t>
      </w:r>
      <w:r>
        <w:rPr>
          <w:rFonts w:ascii="Arial" w:hAnsi="Arial" w:cs="Arial"/>
          <w:b/>
          <w:sz w:val="24"/>
          <w:szCs w:val="24"/>
        </w:rPr>
        <w:t xml:space="preserve">HY CHARAKTERYSTYCZNE DYSFUNKCJI SYSTEMU </w:t>
      </w:r>
      <w:r w:rsidRPr="007313A0">
        <w:rPr>
          <w:rFonts w:ascii="Arial" w:hAnsi="Arial" w:cs="Arial"/>
          <w:b/>
          <w:sz w:val="24"/>
          <w:szCs w:val="24"/>
        </w:rPr>
        <w:t>DOTYKOWEGO.</w:t>
      </w:r>
    </w:p>
    <w:p w:rsidR="007313A0" w:rsidRDefault="007313A0" w:rsidP="007313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nadreaktywne (nadwrażliwe dotykowo) ma trudności z biernym dotykiem                        (z byciem dotykanym), dlatego może:</w:t>
      </w:r>
    </w:p>
    <w:p w:rsidR="007313A0" w:rsidRDefault="007313A0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reagować negatywnie lub emocjonalnie na </w:t>
      </w:r>
      <w:r w:rsidRPr="002A5ED5">
        <w:rPr>
          <w:rFonts w:ascii="Arial" w:hAnsi="Arial" w:cs="Arial"/>
          <w:sz w:val="24"/>
          <w:szCs w:val="24"/>
        </w:rPr>
        <w:t>delikatne wrażenia dotykowe,</w:t>
      </w:r>
      <w:r>
        <w:rPr>
          <w:rFonts w:ascii="Arial" w:hAnsi="Arial" w:cs="Arial"/>
          <w:sz w:val="24"/>
          <w:szCs w:val="24"/>
        </w:rPr>
        <w:t xml:space="preserve"> okazując lęk, wrogość lub agresję. Może cofać się przed lekkim dotykiem oraz drapać                   lub pocierać miejsce dotknięcia (w wieku niemowlęcym dziecko mogło odrzucać przytulanie jako źródło przyjemności lub ukojenia).</w:t>
      </w:r>
    </w:p>
    <w:p w:rsidR="007313A0" w:rsidRDefault="007313A0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reagować negatywnie lub emocjonalnie na </w:t>
      </w:r>
      <w:r w:rsidRPr="002A5ED5">
        <w:rPr>
          <w:rFonts w:ascii="Arial" w:hAnsi="Arial" w:cs="Arial"/>
          <w:sz w:val="24"/>
          <w:szCs w:val="24"/>
        </w:rPr>
        <w:t xml:space="preserve">możliwość, że ktoś je lekko dotnie. </w:t>
      </w:r>
      <w:r>
        <w:rPr>
          <w:rFonts w:ascii="Arial" w:hAnsi="Arial" w:cs="Arial"/>
          <w:sz w:val="24"/>
          <w:szCs w:val="24"/>
        </w:rPr>
        <w:t>Może się irytować lub bać, kiedy inne osoby sa blisko niego, np. podczas ustawiania się      w szeregu.</w:t>
      </w:r>
    </w:p>
    <w:p w:rsidR="007313A0" w:rsidRDefault="005B2E89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reagować negatywnie lub emocjonalnie, kiedy ktoś zbliża się od tyłu lub kiedy dotyk </w:t>
      </w:r>
      <w:r w:rsidR="002A5ED5">
        <w:rPr>
          <w:rFonts w:ascii="Arial" w:hAnsi="Arial" w:cs="Arial"/>
          <w:sz w:val="24"/>
          <w:szCs w:val="24"/>
        </w:rPr>
        <w:t>jest poza polem jego widzenia, np. gdy czyjaś stopa muśnie jego stopę pod kocem lub stołem.</w:t>
      </w:r>
    </w:p>
    <w:p w:rsidR="002A5ED5" w:rsidRDefault="002A5ED5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przejawiać reakcję „walcz lub uciekaj” po dotknięciu jego twarzy i np. myć od razu twarz.</w:t>
      </w:r>
    </w:p>
    <w:p w:rsidR="002A5ED5" w:rsidRDefault="002A5ED5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reagować negatywnie, kiedy włosy na jego ciele (rękach, nogach, karku, twarzy, plecach) ułożone są w innym kierunku niż zazwyczaj („wytarte w drugą stronę”). Silny wiatr lub nawet delikatna bryza może unieść włosy i wytrącić dziecko                       z równowagi.</w:t>
      </w:r>
    </w:p>
    <w:p w:rsidR="002A5ED5" w:rsidRDefault="002A5ED5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przejawiać reakcję „walcz lub uciekaj” na odmienne ułożenie włosów,                                   np. po szczotkowaniu, ścięciu, myciu lub przygładzeniu ich na głowie. </w:t>
      </w:r>
    </w:p>
    <w:p w:rsidR="002A5ED5" w:rsidRDefault="002A5ED5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denerwować się z powodu deszczu, wiatru lub komarów.</w:t>
      </w:r>
    </w:p>
    <w:p w:rsidR="002A5ED5" w:rsidRDefault="002A5ED5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nadmiernie wyczulone na łaskotanie.</w:t>
      </w:r>
    </w:p>
    <w:p w:rsidR="002A5ED5" w:rsidRDefault="002A5ED5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reagować zbyt silnie na odczuwany ból fizyczny, robiąc duży problem z małego zadrapania lub drzazgi. Dziecko może rozpamiętywać i mówić o takich doświadczeniach przez wiele dni. Może być hipochondrykiem.</w:t>
      </w:r>
    </w:p>
    <w:p w:rsidR="002A5ED5" w:rsidRDefault="00AF1B94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62256">
        <w:rPr>
          <w:rFonts w:ascii="Arial" w:hAnsi="Arial" w:cs="Arial"/>
          <w:sz w:val="24"/>
          <w:szCs w:val="24"/>
        </w:rPr>
        <w:t>eagować podobnie na różne wrażenia dotykowe. K</w:t>
      </w:r>
      <w:r>
        <w:rPr>
          <w:rFonts w:ascii="Arial" w:hAnsi="Arial" w:cs="Arial"/>
          <w:sz w:val="24"/>
          <w:szCs w:val="24"/>
        </w:rPr>
        <w:t>ropla</w:t>
      </w:r>
      <w:r w:rsidR="00562256">
        <w:rPr>
          <w:rFonts w:ascii="Arial" w:hAnsi="Arial" w:cs="Arial"/>
          <w:sz w:val="24"/>
          <w:szCs w:val="24"/>
        </w:rPr>
        <w:t xml:space="preserve"> deszczu na skórze</w:t>
      </w:r>
      <w:r>
        <w:rPr>
          <w:rFonts w:ascii="Arial" w:hAnsi="Arial" w:cs="Arial"/>
          <w:sz w:val="24"/>
          <w:szCs w:val="24"/>
        </w:rPr>
        <w:t xml:space="preserve"> może spowodować reakcje tak odmienną, jak gdyby było to ukłucie kolcem.</w:t>
      </w:r>
    </w:p>
    <w:p w:rsidR="00AF1B94" w:rsidRDefault="00AF1B94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wyraźnie uciekać przed dotykaniem przez fryzjera, dentystę, pielęgniarkę                    lub pediatrę.</w:t>
      </w:r>
    </w:p>
    <w:p w:rsidR="00AF1B94" w:rsidRDefault="00AF1B94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zachowywać się tak, że sprawia wrażenie jakoby było uparte, usztywnione, nieelastyczne, celowo aroganckie werbalnie lub fizycznie bądź w inny sposób „trudne” bez żadnego widocznego powodu, podczas gdy w rzeczywistości                           jest to awersyjna reakcja na bodźce dotykowe.</w:t>
      </w:r>
    </w:p>
    <w:p w:rsidR="00AF1B94" w:rsidRDefault="00AF1B94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odrzucać przyjacielskie lub czułe poklepywania i pieszczoty, szczególnie jeżeli osoba dotykająca nie jest jednym z rodziców lub znanych mu osób. </w:t>
      </w:r>
    </w:p>
    <w:p w:rsidR="0094086F" w:rsidRDefault="0094086F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rozpraszać się, nie skupiać uwagi i zachowywać niespokojnie, kiedy powinno                         w ciszy się koncentrować.</w:t>
      </w:r>
    </w:p>
    <w:p w:rsidR="0094086F" w:rsidRDefault="0094086F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woleć uściski od pocałunków. Może pragnąć odczuwać silny uścisk, a  próbować zetrzeć z siebie irytujący, delikatny dotyk pocałunku.</w:t>
      </w:r>
    </w:p>
    <w:p w:rsidR="0094086F" w:rsidRDefault="0094086F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sprzeciwiać się obcinaniu paznokci.</w:t>
      </w:r>
    </w:p>
    <w:p w:rsidR="0094086F" w:rsidRDefault="0094086F" w:rsidP="007313A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lubić niespodzianek.</w:t>
      </w:r>
    </w:p>
    <w:p w:rsidR="0094086F" w:rsidRDefault="0094086F" w:rsidP="00940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samo nadreaktywne dziecko może mieć również trudności z czynny dotykiem, dlatego może:</w:t>
      </w:r>
    </w:p>
    <w:p w:rsidR="0094086F" w:rsidRDefault="0094086F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chcieć </w:t>
      </w:r>
      <w:r w:rsidR="0006577A">
        <w:rPr>
          <w:rFonts w:ascii="Arial" w:hAnsi="Arial" w:cs="Arial"/>
          <w:sz w:val="24"/>
          <w:szCs w:val="24"/>
        </w:rPr>
        <w:t>myć zębów.</w:t>
      </w:r>
    </w:p>
    <w:p w:rsidR="0006577A" w:rsidRDefault="0006577A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wybredne w jedzeniu, preferować określoną konsystencję pokarmów                             (np. chrupiąca albo papkowatą) lub nie lubić np. pokarmów z grudkami, klejących pokarmów.</w:t>
      </w:r>
    </w:p>
    <w:p w:rsidR="0006577A" w:rsidRDefault="0006577A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chcieć jeść pokarmów gorących lub zimnych.</w:t>
      </w:r>
    </w:p>
    <w:p w:rsidR="0006577A" w:rsidRDefault="0006577A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unikać dawania pocałunków.</w:t>
      </w:r>
    </w:p>
    <w:p w:rsidR="0006577A" w:rsidRDefault="0006577A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zgadzać się na kąpiel lub nalegać, aby woda była bardzo gorąca lub bardzo zimna.</w:t>
      </w:r>
    </w:p>
    <w:p w:rsidR="0006577A" w:rsidRDefault="0006577A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zaciskać dłonie lub chronić ręce przed odczuciem dotyku.</w:t>
      </w:r>
    </w:p>
    <w:p w:rsidR="0006577A" w:rsidRDefault="0006577A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nadmiernie pedantyczne, śpiesznie zmywać najmniejszy brud z rąk.</w:t>
      </w:r>
    </w:p>
    <w:p w:rsidR="0006577A" w:rsidRDefault="0006577A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unikać chodzenia boso po trawie czy piasku lub brodzenia w wodzie.</w:t>
      </w:r>
    </w:p>
    <w:p w:rsidR="0006577A" w:rsidRDefault="0006577A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chodzić na palcach, aby zminimalizować kontakt z podłożem.</w:t>
      </w:r>
    </w:p>
    <w:p w:rsidR="0006577A" w:rsidRDefault="0006577A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awanturować się o ubrania, np. o sztywne nowe rzeczy, szorstkie tkaniny, kołnierzyki koszul, golfy, paski, gumki w pasie, czapki i szaliki.</w:t>
      </w:r>
    </w:p>
    <w:p w:rsidR="0006577A" w:rsidRDefault="0006577A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złościć się z powodu butów i skarpetek</w:t>
      </w:r>
      <w:r w:rsidR="00350CE1">
        <w:rPr>
          <w:rFonts w:ascii="Arial" w:hAnsi="Arial" w:cs="Arial"/>
          <w:sz w:val="24"/>
          <w:szCs w:val="24"/>
        </w:rPr>
        <w:t>, zwłaszcza szwów w skarpetkach. Może odmawiać noszenia skarpet, może narzekać na sznurowadła. Może się upierać, aby nosić sandały w chłodne i mokre zimowe dni lub ciężkie kozaki latem.</w:t>
      </w:r>
    </w:p>
    <w:p w:rsidR="00350CE1" w:rsidRDefault="00350CE1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woleć krótkie rękawy i krótkie spodenki. Może odmawiać noszenia czapek                         i rękawiczek, nawet zimą.</w:t>
      </w:r>
    </w:p>
    <w:p w:rsidR="00350CE1" w:rsidRDefault="00350CE1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woleć długie rękawy i spodnie. Może się upierać, że chce nosić czapkę i rękawiczki, nawet latem, by nie odsłaniać skóry.</w:t>
      </w:r>
    </w:p>
    <w:p w:rsidR="00350CE1" w:rsidRDefault="00350CE1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unikać dotykania szczególnych faktur lub powierzchni, np. niektórych tkanin, koców, dywaników lub pluszaków.</w:t>
      </w:r>
    </w:p>
    <w:p w:rsidR="00350CE1" w:rsidRDefault="00350CE1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potrzebę ciągłego dotykania szczególnych faktur lub powierzchni, które dają mu poczucie spokoju i pocieszenia, np. ulubiony kocyk.</w:t>
      </w:r>
    </w:p>
    <w:p w:rsidR="00350CE1" w:rsidRDefault="00350CE1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wycofywać się na lekcjach plastyki, przyrody, muzyki i wychowania fizycznego,                            aby uniknąć wrażeń dotykowych.</w:t>
      </w:r>
    </w:p>
    <w:p w:rsidR="00350CE1" w:rsidRDefault="00350CE1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unikać brudzącej zabawy, np. piaskiem, farbami do malowania palcami, pastą, klejem, błotem, gliną.</w:t>
      </w:r>
    </w:p>
    <w:p w:rsidR="00350CE1" w:rsidRDefault="00350CE1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stać nieruchomo lub poruszać się pod prąd w zadaniach grupowych, takich jak tor przeszkód lub w grach ruchowych, nieustannie obserwując innych. </w:t>
      </w:r>
    </w:p>
    <w:p w:rsidR="00350CE1" w:rsidRDefault="00350CE1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szorstko traktować zwierzęta lub unikać kontaktu fizycznego z nimi.</w:t>
      </w:r>
    </w:p>
    <w:p w:rsidR="00350CE1" w:rsidRDefault="00382AB0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C3780">
        <w:rPr>
          <w:rFonts w:ascii="Arial" w:hAnsi="Arial" w:cs="Arial"/>
          <w:sz w:val="24"/>
          <w:szCs w:val="24"/>
        </w:rPr>
        <w:t>stnie uzasadniać, w warunkach akceptowalnych społecznie, dlaczego unika tego rodzaju odczuć, np.</w:t>
      </w:r>
      <w:r>
        <w:rPr>
          <w:rFonts w:ascii="Arial" w:hAnsi="Arial" w:cs="Arial"/>
          <w:sz w:val="24"/>
          <w:szCs w:val="24"/>
        </w:rPr>
        <w:t>”Moja mama mówiła mi, że nie mam brudzić sobie rąk” albo                 „Mam alergię na budyń”.</w:t>
      </w:r>
    </w:p>
    <w:p w:rsidR="00382AB0" w:rsidRDefault="00382AB0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wycofywać się z grupy i nie zgadzać się na zabawę w domach innych dzieci.</w:t>
      </w:r>
    </w:p>
    <w:p w:rsidR="00382AB0" w:rsidRDefault="00382AB0" w:rsidP="009408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radzić sobie z nawiązywaniem ciepłych relacji z innymi osobami. Może doświadczać trudności w sytuacjach społecznych, być samotnikiem z małą liczbą bliskich przyjaciół. </w:t>
      </w:r>
    </w:p>
    <w:p w:rsidR="00382AB0" w:rsidRDefault="00382AB0" w:rsidP="00382A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Dziecko podreaktywne, które ignoruje bodźce sensoryczne, może </w:t>
      </w:r>
      <w:r w:rsidR="007E491B">
        <w:rPr>
          <w:rFonts w:ascii="Arial" w:hAnsi="Arial" w:cs="Arial"/>
          <w:sz w:val="24"/>
          <w:szCs w:val="24"/>
        </w:rPr>
        <w:t>wykazywać</w:t>
      </w:r>
      <w:r>
        <w:rPr>
          <w:rFonts w:ascii="Arial" w:hAnsi="Arial" w:cs="Arial"/>
          <w:sz w:val="24"/>
          <w:szCs w:val="24"/>
        </w:rPr>
        <w:t xml:space="preserve"> nietypowe reakcje na bierny i czynny dotyk</w:t>
      </w:r>
      <w:r w:rsidR="007E491B">
        <w:rPr>
          <w:rFonts w:ascii="Arial" w:hAnsi="Arial" w:cs="Arial"/>
          <w:sz w:val="24"/>
          <w:szCs w:val="24"/>
        </w:rPr>
        <w:t>, dlatego może:</w:t>
      </w:r>
      <w:r w:rsidR="00F227FB">
        <w:rPr>
          <w:rFonts w:ascii="Arial" w:hAnsi="Arial" w:cs="Arial"/>
          <w:sz w:val="24"/>
          <w:szCs w:val="24"/>
        </w:rPr>
        <w:t xml:space="preserve"> </w:t>
      </w:r>
    </w:p>
    <w:p w:rsidR="00F227FB" w:rsidRDefault="00F227FB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zauważać dotyku, chyba że jest bardzo silny.</w:t>
      </w:r>
    </w:p>
    <w:p w:rsidR="00F227FB" w:rsidRDefault="00F227FB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nieświadome brudu na twarzy, szczególnie wokół ust i nosa, nie zauważać paproszków na twarzy lub cieknącego nosa.</w:t>
      </w:r>
    </w:p>
    <w:p w:rsidR="00F227FB" w:rsidRDefault="00F227FB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zdawać sobie sprawy, że ma potargane włosy, kołtuny lub piasek we włosach.</w:t>
      </w:r>
    </w:p>
    <w:p w:rsidR="00F227FB" w:rsidRDefault="00F227FB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zauważać nieładu w ubraniach lub przemoczonych mankietów czy skarpet.</w:t>
      </w:r>
    </w:p>
    <w:p w:rsidR="00F227FB" w:rsidRDefault="00F227FB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zwracać uwagi na gorąco, zimno czy zmiany temperatur w pomieszczeniach        lub na zewnątrz; często nadal ma na sobie kurtkę, chociaż się poci lub nie sięga                        po kurtkę, mimo że trzęsie się z zimna.</w:t>
      </w:r>
    </w:p>
    <w:p w:rsidR="00F227FB" w:rsidRDefault="00F227FB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reagować w niewielkim stopniu lub wcale na ból spowodowany zadrapaniem, siniakami, skaleczeniem lub uderzeniem.</w:t>
      </w:r>
    </w:p>
    <w:p w:rsidR="00F227FB" w:rsidRDefault="00F227FB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kiedy jest bose, nie skarżyć się na ostry żwir, gorący piasek lub poobijane palce.</w:t>
      </w:r>
    </w:p>
    <w:p w:rsidR="00F227FB" w:rsidRDefault="00712546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jednej strony nie reagować na pikantne, pieprzne, kwaśne, ostre jedzenie,                           z drugiej jednak strony może pragnąć tego rodzaju smaków.</w:t>
      </w:r>
    </w:p>
    <w:p w:rsidR="00712546" w:rsidRDefault="00712546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zważać na warunki zewnętrzne, takie jak deszcz, wiatr, komary.</w:t>
      </w:r>
    </w:p>
    <w:p w:rsidR="00712546" w:rsidRDefault="001B5BAE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zdawać sobie sprawy, że coś upuściło.</w:t>
      </w:r>
    </w:p>
    <w:p w:rsidR="001B5BAE" w:rsidRDefault="001B5BAE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odsuwać się, kiedy ktoś się o nie opiera lub kiedy napiera na nie tłum.</w:t>
      </w:r>
    </w:p>
    <w:p w:rsidR="001B5BAE" w:rsidRDefault="001B5BAE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sprawiać wrażenie, że nie ma „wewnętrznego popędu”, aby manipulować zabawkami i przedmiotami, nie ma ochoty ich dotykać.</w:t>
      </w:r>
    </w:p>
    <w:p w:rsidR="001B5BAE" w:rsidRDefault="001B5BAE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wymagać silnej stymulacji dotykowej, aby zaangażować się w toczące się wokół niego życie, nie szuka jednak aktywnie takiej stymulacji.</w:t>
      </w:r>
    </w:p>
    <w:p w:rsidR="001B5BAE" w:rsidRDefault="001B5BAE" w:rsidP="00F227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ranić inne dzieci lub zwierzęta podczas zabawy, sprawiać wrażenie, że nie ma                 z tego powodu wyrzutów sumienia, w rzeczywistości jednak nie rozumieć bólu odczuwanego przez innych</w:t>
      </w:r>
      <w:r w:rsidR="007D2982">
        <w:rPr>
          <w:rFonts w:ascii="Arial" w:hAnsi="Arial" w:cs="Arial"/>
          <w:sz w:val="24"/>
          <w:szCs w:val="24"/>
        </w:rPr>
        <w:t>.</w:t>
      </w:r>
    </w:p>
    <w:p w:rsidR="007D2982" w:rsidRDefault="007D2982" w:rsidP="007D2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pragnące i szukające bodźców sensorycznych potrzebuje dodatkowych bodźców dotykowych, zarówno biernych, jak i czynnych, dlatego może: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prosić, aby je łaskotać lub drapać po plecach.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czerpać radość z wibracji lub ruchu dostarczającego silnych doznać sensorycznych.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potrzebę dotykania i czucia wszystkiego, co widzi, np. może wpadać na innych i ich dotykać, przesuwać dłonią po meblach i ścianach. Często dziecko musi dotykać tych przedmiotów, których na ogół się nie dotyka.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pocierać niektóre faktury o ręce i nogi.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mocno trzeć lub nawet gryźć swoją skórę.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nieustannie kręcić loki palcami.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 zdejmować skarpety i buty.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sprawiać wrażenie, że czuje przymus dotykania lub chodzenia boso po niektórych powierzchniach i fakturach, uważanych przez innych za niewygodne lub powodujące ból.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dążyć do wykonywania czynności, często długotrwałych, podczas których może się pobrudzić.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pragnąć bardzo wysokiej lub bardzo niskiej temperatury w pomieszczeniu lub wody do kąpieli.</w:t>
      </w:r>
    </w:p>
    <w:p w:rsidR="007D2982" w:rsidRDefault="007D298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bardzo dobrze tolerować gorące i wilgotne lato lub mroźną zimę.</w:t>
      </w:r>
    </w:p>
    <w:p w:rsidR="007D2982" w:rsidRDefault="008D41DC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rzucać się na jedzenie, często wkładając za dużo pokarmu do ust.</w:t>
      </w:r>
    </w:p>
    <w:p w:rsidR="008D41DC" w:rsidRDefault="008D41DC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woleć bardzo gorące lub zimne jak lód, niezmiernie pikantne lub nadzwyczaj słodkie jedzenie.</w:t>
      </w:r>
    </w:p>
    <w:p w:rsidR="008D41DC" w:rsidRDefault="007A78F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badać przedmioty za pomocą ust, nawet po ukończeniu 2 lat (usta dostarczają intensywniejszych informacji niż dłonie).</w:t>
      </w:r>
    </w:p>
    <w:p w:rsidR="007A78F2" w:rsidRDefault="007A78F2" w:rsidP="007D298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zachowywać się bezczelnie, przysuwając się bardzo blisko do innych osób                                i ich dotykając, nawet przy braku zgody tych osób.</w:t>
      </w:r>
    </w:p>
    <w:p w:rsidR="007A78F2" w:rsidRDefault="007A78F2" w:rsidP="007A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ze słabo rozwiniętą dyskryminacją dotykową (różnicowaniem dotykowym) może:</w:t>
      </w:r>
    </w:p>
    <w:p w:rsidR="00E1487E" w:rsidRDefault="00804CC0" w:rsidP="00E148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niską ś</w:t>
      </w:r>
      <w:r w:rsidR="00E1487E">
        <w:rPr>
          <w:rFonts w:ascii="Arial" w:hAnsi="Arial" w:cs="Arial"/>
          <w:sz w:val="24"/>
          <w:szCs w:val="24"/>
        </w:rPr>
        <w:t>wiadomość swojego ci</w:t>
      </w:r>
      <w:r>
        <w:rPr>
          <w:rFonts w:ascii="Arial" w:hAnsi="Arial" w:cs="Arial"/>
          <w:sz w:val="24"/>
          <w:szCs w:val="24"/>
        </w:rPr>
        <w:t>ała, nie wiedzieć gdzie znajdują</w:t>
      </w:r>
      <w:r w:rsidR="00E1487E">
        <w:rPr>
          <w:rFonts w:ascii="Arial" w:hAnsi="Arial" w:cs="Arial"/>
          <w:sz w:val="24"/>
          <w:szCs w:val="24"/>
        </w:rPr>
        <w:t xml:space="preserve"> się poszczególne j</w:t>
      </w:r>
      <w:r>
        <w:rPr>
          <w:rFonts w:ascii="Arial" w:hAnsi="Arial" w:cs="Arial"/>
          <w:sz w:val="24"/>
          <w:szCs w:val="24"/>
        </w:rPr>
        <w:t>ego partie lub jaki mają</w:t>
      </w:r>
      <w:r w:rsidR="00E1487E">
        <w:rPr>
          <w:rFonts w:ascii="Arial" w:hAnsi="Arial" w:cs="Arial"/>
          <w:sz w:val="24"/>
          <w:szCs w:val="24"/>
        </w:rPr>
        <w:t xml:space="preserve"> związek z innymi częściami. Może </w:t>
      </w:r>
      <w:r>
        <w:rPr>
          <w:rFonts w:ascii="Arial" w:hAnsi="Arial" w:cs="Arial"/>
          <w:sz w:val="24"/>
          <w:szCs w:val="24"/>
        </w:rPr>
        <w:t>sprawiać wrażenie,                   ż</w:t>
      </w:r>
      <w:r w:rsidR="00E1487E">
        <w:rPr>
          <w:rFonts w:ascii="Arial" w:hAnsi="Arial" w:cs="Arial"/>
          <w:sz w:val="24"/>
          <w:szCs w:val="24"/>
        </w:rPr>
        <w:t xml:space="preserve">e nie ma kontaktu z własnymi </w:t>
      </w:r>
      <w:r>
        <w:rPr>
          <w:rFonts w:ascii="Arial" w:hAnsi="Arial" w:cs="Arial"/>
          <w:sz w:val="24"/>
          <w:szCs w:val="24"/>
        </w:rPr>
        <w:t>rę</w:t>
      </w:r>
      <w:r w:rsidR="00E1487E">
        <w:rPr>
          <w:rFonts w:ascii="Arial" w:hAnsi="Arial" w:cs="Arial"/>
          <w:sz w:val="24"/>
          <w:szCs w:val="24"/>
        </w:rPr>
        <w:t xml:space="preserve">kami, stopami i innymi częściami ciała, jak gdyby były </w:t>
      </w:r>
      <w:r>
        <w:rPr>
          <w:rFonts w:ascii="Arial" w:hAnsi="Arial" w:cs="Arial"/>
          <w:sz w:val="24"/>
          <w:szCs w:val="24"/>
        </w:rPr>
        <w:t>nieznanymi mu dodatkami.</w:t>
      </w:r>
    </w:p>
    <w:p w:rsidR="00804CC0" w:rsidRDefault="00804CC0" w:rsidP="00E148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potrafić określić bez patrzenia, która część ciała została dotknięta.</w:t>
      </w:r>
    </w:p>
    <w:p w:rsidR="007E491B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mieć trudności ze skoordynowaniem rąk i dłoni, nóg i stóp </w:t>
      </w:r>
      <w:r w:rsidRPr="00804CC0">
        <w:rPr>
          <w:rFonts w:ascii="Arial" w:hAnsi="Arial" w:cs="Arial"/>
          <w:sz w:val="24"/>
          <w:szCs w:val="24"/>
        </w:rPr>
        <w:t>podczas ubierania się.</w:t>
      </w:r>
    </w:p>
    <w:p w:rsidR="00804CC0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umieć zidentyfikować znanych mu przedmiotów wyłącznie za pomocą dotyku                 i musieć posiłkować się wzrokiem, np. jeśli sięga po przedmioty do kieszeni, pudła, biurka.</w:t>
      </w:r>
    </w:p>
    <w:p w:rsidR="00804CC0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potrafić odróżnić podobnych przedmiotów, np. kredek od pisaków.</w:t>
      </w:r>
    </w:p>
    <w:p w:rsidR="00804CC0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wyglądać niechlujnie (buty włożone na nogi odwrotnie, skarpety nienaciągnięte lub krzywo naciągnięte, rozwiązane sznurowadła, przekręcona gumka w pasie).</w:t>
      </w:r>
    </w:p>
    <w:p w:rsidR="00804CC0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unikać inicjowania doświadczeń dotykowych, jak np. podnoszenie zabawek, materiałów, narzędzi, które dla innych są atrakcyjne.</w:t>
      </w:r>
    </w:p>
    <w:p w:rsidR="00804CC0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postrzeganiem różnic fizycznych między przedmiotami,                    np. ich faktury, kształtu, rozmiaru, temperatury czy gęstości.</w:t>
      </w:r>
    </w:p>
    <w:p w:rsidR="00804CC0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bać się ciemności.</w:t>
      </w:r>
    </w:p>
    <w:p w:rsidR="00804CC0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stać zamiast siedzieć, żeby utrzymać kontrolę wzrokową nad otoczeniem.</w:t>
      </w:r>
    </w:p>
    <w:p w:rsidR="00804CC0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wygłupiać się w klasie, odgrywać rolę klasowego błazna.</w:t>
      </w:r>
    </w:p>
    <w:p w:rsidR="00804CC0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ubogą wyobraźnię.</w:t>
      </w:r>
    </w:p>
    <w:p w:rsidR="00804CC0" w:rsidRDefault="00804CC0" w:rsidP="00382AB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ograniczony zasób słownictwa z powodu niedoświadczania wrażeń dotykowych.</w:t>
      </w:r>
    </w:p>
    <w:p w:rsidR="00804CC0" w:rsidRDefault="002916E5" w:rsidP="002916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ujawniające problemy z dyspraksją może:</w:t>
      </w:r>
    </w:p>
    <w:p w:rsidR="002916E5" w:rsidRDefault="002916E5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ze zrozumieniem, zorganizowaniem i wykonaniem czynności złożonych z sekwencji ruchów, takich jak cięcie, wyklejanie, kolorowanie, robienie kolaży lub przygotowywanie składników według przepisu. Zarówno nowe doświadczenia, jak i te już znane dziecku mogą być dla niego trudne.</w:t>
      </w:r>
    </w:p>
    <w:p w:rsidR="002916E5" w:rsidRDefault="002916E5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niską ogólną sprawność ruchową potrzebną do biegania, wspinania się                     i skakania.</w:t>
      </w:r>
    </w:p>
    <w:p w:rsidR="002916E5" w:rsidRDefault="002916E5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mieć trudności z koordynacją wzrokowo-ruchową.</w:t>
      </w:r>
    </w:p>
    <w:p w:rsidR="002916E5" w:rsidRDefault="002916E5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potrzebować wskazówek wzrokowych, aby wykonać pewne zadania ruchowe,                  np. zapianie zamka, rozpinanie guzików.</w:t>
      </w:r>
    </w:p>
    <w:p w:rsidR="002916E5" w:rsidRDefault="002916E5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wkładać rękawiczki lub skarpety w dziwny sposób.</w:t>
      </w:r>
    </w:p>
    <w:p w:rsidR="002916E5" w:rsidRDefault="002916E5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trudności z kontrolowaniem precyzyjnych ruchów palców podczas wykonywania zadań manualnych, jak trzymanie i używanie przyborów szkolnych, kuchennych.</w:t>
      </w:r>
    </w:p>
    <w:p w:rsidR="002916E5" w:rsidRDefault="00973C39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916E5">
        <w:rPr>
          <w:rFonts w:ascii="Arial" w:hAnsi="Arial" w:cs="Arial"/>
          <w:sz w:val="24"/>
          <w:szCs w:val="24"/>
        </w:rPr>
        <w:t xml:space="preserve">ieć </w:t>
      </w:r>
      <w:r>
        <w:rPr>
          <w:rFonts w:ascii="Arial" w:hAnsi="Arial" w:cs="Arial"/>
          <w:sz w:val="24"/>
          <w:szCs w:val="24"/>
        </w:rPr>
        <w:t>trudności z pisaniem rę</w:t>
      </w:r>
      <w:r w:rsidR="002916E5">
        <w:rPr>
          <w:rFonts w:ascii="Arial" w:hAnsi="Arial" w:cs="Arial"/>
          <w:sz w:val="24"/>
          <w:szCs w:val="24"/>
        </w:rPr>
        <w:t xml:space="preserve">cznym, rysowaniem, wypełnianiem arkuszy pracy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2916E5">
        <w:rPr>
          <w:rFonts w:ascii="Arial" w:hAnsi="Arial" w:cs="Arial"/>
          <w:sz w:val="24"/>
          <w:szCs w:val="24"/>
        </w:rPr>
        <w:t>i podobnymi zadaniami.</w:t>
      </w:r>
    </w:p>
    <w:p w:rsidR="002916E5" w:rsidRDefault="00973C39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słabą kontrolę nad precyzyjnymi ruchami palców potrzebnymi do chodzenia na boso lub w klapkach.</w:t>
      </w:r>
    </w:p>
    <w:p w:rsidR="00973C39" w:rsidRDefault="00973C39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słabą kontrolę nad precyzyjnymi ruchami mięśni jamy ustnej, niezbędnymi                 do ssania, połykania, żucia czy mówienia.</w:t>
      </w:r>
    </w:p>
    <w:p w:rsidR="00973C39" w:rsidRDefault="00973C39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jeść niechlujnie.</w:t>
      </w:r>
    </w:p>
    <w:p w:rsidR="00973C39" w:rsidRPr="002916E5" w:rsidRDefault="00973C39" w:rsidP="002916E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mieć słabo rozwinięte zdolności radzenia sobie samodzielnie, nie rozpoczynać samo aktywności, lecz potrzebować pomocy drugiej osoby.</w:t>
      </w:r>
    </w:p>
    <w:p w:rsidR="002916E5" w:rsidRPr="002916E5" w:rsidRDefault="002916E5" w:rsidP="002916E5">
      <w:pPr>
        <w:jc w:val="both"/>
        <w:rPr>
          <w:rFonts w:ascii="Arial" w:hAnsi="Arial" w:cs="Arial"/>
          <w:sz w:val="24"/>
          <w:szCs w:val="24"/>
        </w:rPr>
      </w:pPr>
    </w:p>
    <w:sectPr w:rsidR="002916E5" w:rsidRPr="002916E5" w:rsidSect="007313A0">
      <w:pgSz w:w="11906" w:h="16838"/>
      <w:pgMar w:top="1417" w:right="84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686"/>
    <w:multiLevelType w:val="hybridMultilevel"/>
    <w:tmpl w:val="86D86CF0"/>
    <w:lvl w:ilvl="0" w:tplc="58E6E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13A0"/>
    <w:rsid w:val="0006577A"/>
    <w:rsid w:val="001A743B"/>
    <w:rsid w:val="001B5BAE"/>
    <w:rsid w:val="002916E5"/>
    <w:rsid w:val="002A5ED5"/>
    <w:rsid w:val="00350CE1"/>
    <w:rsid w:val="00382AB0"/>
    <w:rsid w:val="003B02EC"/>
    <w:rsid w:val="004253D1"/>
    <w:rsid w:val="004A514F"/>
    <w:rsid w:val="00562256"/>
    <w:rsid w:val="005B2E89"/>
    <w:rsid w:val="00712546"/>
    <w:rsid w:val="007313A0"/>
    <w:rsid w:val="007A78F2"/>
    <w:rsid w:val="007C3780"/>
    <w:rsid w:val="007D2982"/>
    <w:rsid w:val="007E491B"/>
    <w:rsid w:val="00804CC0"/>
    <w:rsid w:val="008D41DC"/>
    <w:rsid w:val="0094086F"/>
    <w:rsid w:val="00973C39"/>
    <w:rsid w:val="009E3911"/>
    <w:rsid w:val="00AF1B94"/>
    <w:rsid w:val="00D767E0"/>
    <w:rsid w:val="00E1487E"/>
    <w:rsid w:val="00F227FB"/>
    <w:rsid w:val="00F4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1578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Agamo</dc:creator>
  <cp:lastModifiedBy>Agamo</cp:lastModifiedBy>
  <cp:revision>10</cp:revision>
  <dcterms:created xsi:type="dcterms:W3CDTF">2020-03-26T15:04:00Z</dcterms:created>
  <dcterms:modified xsi:type="dcterms:W3CDTF">2020-03-31T14:28:00Z</dcterms:modified>
</cp:coreProperties>
</file>